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F3" w:rsidRPr="00A309F3" w:rsidRDefault="00A309F3" w:rsidP="00A309F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309F3">
        <w:rPr>
          <w:rFonts w:ascii="Calibri" w:eastAsia="Calibri" w:hAnsi="Calibri" w:cs="Times New Roman"/>
          <w:b/>
          <w:sz w:val="24"/>
          <w:szCs w:val="24"/>
        </w:rPr>
        <w:t>Details of intended support of Pupil Premium pupils for the Academic Year 2016-2017 in order to close the gap between them and pupils not in receipt of the Pupil Premium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689"/>
        <w:gridCol w:w="2393"/>
        <w:gridCol w:w="2911"/>
        <w:gridCol w:w="2227"/>
        <w:gridCol w:w="2665"/>
      </w:tblGrid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Strategy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Estimated allocation for the intervention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Brief summary of the intervention</w:t>
            </w:r>
          </w:p>
        </w:tc>
        <w:tc>
          <w:tcPr>
            <w:tcW w:w="2976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Intended outcomes: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How will the intervention or actions improve achievement for eligible pupils for the Pupil premium?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How will the activity be monitored and by whom?</w:t>
            </w:r>
          </w:p>
        </w:tc>
        <w:tc>
          <w:tcPr>
            <w:tcW w:w="2726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Actual impact: what did the intervention or activity achieve?</w:t>
            </w:r>
          </w:p>
        </w:tc>
      </w:tr>
      <w:tr w:rsidR="00A309F3" w:rsidRPr="00A309F3" w:rsidTr="00CB6475">
        <w:trPr>
          <w:trHeight w:val="85"/>
        </w:trPr>
        <w:tc>
          <w:tcPr>
            <w:tcW w:w="2093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Staff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Teacher led intervention groups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£22,000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Pre- teaching reading and Writing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Pre-teaching Mathematics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Writing intervention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Mathematics intervention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Spelling Intervention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Speech and Language teacher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To improve key English and Mathematics skills so that children eligible for Pupil Premium will make accelerated progress.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impact review by Pupil Premium intervention teachers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Pupil voice interviews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Impact reported to Governors each term as part of Head Teacher’s report</w:t>
            </w:r>
          </w:p>
        </w:tc>
        <w:tc>
          <w:tcPr>
            <w:tcW w:w="272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LSA led intervention groups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£12,000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Learning Mentor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Nurture Group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1:1 class support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To improve basic English and Mathematics skills. To boost self-esteem and independence through improved access to learning.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Pupil voice interviews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AHT (Inco Lead)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Impact reported to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Governors each term as part of Head Teacher’s report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Therapies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£2,500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Counselling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Educational Psychologist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Woodlands Meed Outreach</w:t>
            </w: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Targeted support for children with specific emotional needs. Improved understanding of adults in order to support the learning of Pupil Premium children .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AHT (Inco Lead)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Impact reported to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Governors each term as part of Head Teacher’s report</w:t>
            </w:r>
          </w:p>
        </w:tc>
        <w:tc>
          <w:tcPr>
            <w:tcW w:w="272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Clubs and Trips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£6,000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Cooking Club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Gardening Club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Chess Club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Karate Club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Tennis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Guitar lessons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Violin lessons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Ink Pots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Football lessons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 Year 3 swimming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Year 5 residential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Year 6 residential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Year 2,3,4,5,6 day trips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Children will be able to access the same clubs and trips as their peers, therefore, social integration and self- esteem are being developed and enhanced.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AHT (Inco Lead) 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Edison Learning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£5,000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All staff will receive training on identifying underachievement and how to close the gap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Children will receive interventions within their class from their class teacher. 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AHT (Inco Lead)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Impact reported to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 Governors each term as part of Head Teacher’s report</w:t>
            </w:r>
          </w:p>
        </w:tc>
        <w:tc>
          <w:tcPr>
            <w:tcW w:w="272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ICT Resources to support learning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£850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RMeasimaths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Reading Wise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Reading Eggs</w:t>
            </w: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Children will be able to practise and consolidate Reading and Mathematics skills at home and at school. This will help to accelerate progress.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Impact reported to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Governors each term as part of Head Teacher’s report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Spell Checkers and dictionaries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£720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Spelling resource for KS2 pupils </w:t>
            </w: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Children will develop independent strategies for proof-reading written work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Homework club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£722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1 LSA for 2 1 hour sessions each week</w:t>
            </w: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KS2 children will be able to use school resources to complete Home Learning tasks.  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Numicon packs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£690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First step Numicon at Home sets</w:t>
            </w: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Children from EYFS to Year 3 will be able to practise and consolidate Mathematics skills at home using a familiar resource and parents will know how to support. This will help to accelerate progress.</w:t>
            </w:r>
          </w:p>
        </w:tc>
        <w:tc>
          <w:tcPr>
            <w:tcW w:w="2268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Training for parents provided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Data tracking by DHT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Half Termly Pupil Progress meetings with class teachers to identify gaps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Impact reported to </w:t>
            </w:r>
          </w:p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>Governors each term as part of Head Teacher’s report</w:t>
            </w: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309F3" w:rsidRPr="00A309F3" w:rsidTr="00CB6475">
        <w:tc>
          <w:tcPr>
            <w:tcW w:w="2093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09F3">
              <w:rPr>
                <w:rFonts w:ascii="Calibri" w:eastAsia="Calibri" w:hAnsi="Calibri" w:cs="Times New Roman"/>
                <w:b/>
                <w:sz w:val="24"/>
                <w:szCs w:val="24"/>
              </w:rPr>
              <w:t>£50,482</w:t>
            </w:r>
          </w:p>
        </w:tc>
        <w:tc>
          <w:tcPr>
            <w:tcW w:w="2410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09F3" w:rsidRPr="00A309F3" w:rsidRDefault="00A309F3" w:rsidP="00A309F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:rsidR="00A309F3" w:rsidRPr="00A309F3" w:rsidRDefault="00A309F3" w:rsidP="00A309F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A309F3" w:rsidRPr="00A309F3" w:rsidRDefault="00A309F3" w:rsidP="00A309F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A309F3" w:rsidRPr="00A309F3" w:rsidRDefault="00A309F3" w:rsidP="00A309F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A309F3">
        <w:rPr>
          <w:rFonts w:ascii="Calibri" w:eastAsia="Calibri" w:hAnsi="Calibri" w:cs="Times New Roman"/>
          <w:b/>
          <w:sz w:val="24"/>
          <w:szCs w:val="24"/>
        </w:rPr>
        <w:t>Pupil Premium strategy to be reviewed July 2017</w:t>
      </w:r>
    </w:p>
    <w:p w:rsidR="00E577C3" w:rsidRDefault="00E577C3"/>
    <w:sectPr w:rsidR="00E577C3" w:rsidSect="00B0449B">
      <w:footerReference w:type="default" r:id="rId4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239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4CF" w:rsidRDefault="00A309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4CF" w:rsidRDefault="00A309F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3"/>
    <w:rsid w:val="0098338E"/>
    <w:rsid w:val="00A309F3"/>
    <w:rsid w:val="00E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0C27"/>
  <w15:chartTrackingRefBased/>
  <w15:docId w15:val="{A8FDDD5C-ADD9-41A8-9CCC-D61DD8E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0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Chalmers</dc:creator>
  <cp:keywords/>
  <dc:description/>
  <cp:lastModifiedBy>Katherine Chalmers</cp:lastModifiedBy>
  <cp:revision>1</cp:revision>
  <dcterms:created xsi:type="dcterms:W3CDTF">2016-11-25T09:54:00Z</dcterms:created>
  <dcterms:modified xsi:type="dcterms:W3CDTF">2016-11-25T09:56:00Z</dcterms:modified>
</cp:coreProperties>
</file>